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64B" w:rsidRPr="008E1B0E" w:rsidRDefault="00BD564B" w:rsidP="00BD564B">
      <w:pPr>
        <w:rPr>
          <w:rFonts w:asciiTheme="minorEastAsia" w:hAnsiTheme="minorEastAsia" w:cs="Times New Roman"/>
          <w:bCs/>
          <w:color w:val="000000" w:themeColor="text1"/>
        </w:rPr>
      </w:pPr>
      <w:r w:rsidRPr="008E1B0E">
        <w:rPr>
          <w:rFonts w:asciiTheme="minorEastAsia" w:hAnsiTheme="minorEastAsia" w:cs="Times New Roman"/>
          <w:b/>
          <w:bCs/>
          <w:color w:val="000000" w:themeColor="text1"/>
          <w:sz w:val="28"/>
          <w:szCs w:val="28"/>
        </w:rPr>
        <w:t>鬱悶焦躁的這一年？</w:t>
      </w:r>
      <w:r w:rsidRPr="008E1B0E">
        <w:rPr>
          <w:rFonts w:asciiTheme="minorEastAsia" w:hAnsiTheme="minorEastAsia" w:cs="Times New Roman"/>
          <w:bCs/>
          <w:color w:val="000000" w:themeColor="text1"/>
        </w:rPr>
        <w:t>瞿海源</w:t>
      </w:r>
    </w:p>
    <w:p w:rsidR="00BD564B" w:rsidRPr="008E1B0E" w:rsidRDefault="00BD564B" w:rsidP="00BD564B">
      <w:pPr>
        <w:rPr>
          <w:rFonts w:asciiTheme="minorEastAsia" w:hAnsiTheme="minorEastAsia" w:cs="Times New Roman"/>
          <w:color w:val="000000" w:themeColor="text1"/>
        </w:rPr>
      </w:pPr>
      <w:proofErr w:type="gramStart"/>
      <w:r w:rsidRPr="008E1B0E">
        <w:rPr>
          <w:rFonts w:asciiTheme="minorEastAsia" w:hAnsiTheme="minorEastAsia" w:cs="Times New Roman"/>
          <w:color w:val="000000" w:themeColor="text1"/>
        </w:rPr>
        <w:t>解析年來重大</w:t>
      </w:r>
      <w:proofErr w:type="gramEnd"/>
      <w:r w:rsidRPr="008E1B0E">
        <w:rPr>
          <w:rFonts w:asciiTheme="minorEastAsia" w:hAnsiTheme="minorEastAsia" w:cs="Times New Roman"/>
          <w:color w:val="000000" w:themeColor="text1"/>
        </w:rPr>
        <w:t>事件發生之根由</w:t>
      </w:r>
    </w:p>
    <w:p w:rsidR="00BD564B" w:rsidRPr="008E1B0E" w:rsidRDefault="00BD564B" w:rsidP="00BD564B">
      <w:pPr>
        <w:ind w:firstLineChars="200" w:firstLine="480"/>
        <w:rPr>
          <w:rFonts w:asciiTheme="minorEastAsia" w:hAnsiTheme="minorEastAsia" w:cs="Times New Roman"/>
          <w:color w:val="000000" w:themeColor="text1"/>
        </w:rPr>
      </w:pPr>
      <w:r w:rsidRPr="008E1B0E">
        <w:rPr>
          <w:rFonts w:asciiTheme="minorEastAsia" w:hAnsiTheme="minorEastAsia" w:cs="Times New Roman"/>
          <w:color w:val="000000" w:themeColor="text1"/>
        </w:rPr>
        <w:t>一年多來，由於國內發生不少重大事件，到了立法院第七十六會期，立委與行政院方面乃對所謂「信心危機」之有無展開辯論。有數位立委指出重大事件之連續發生，以及眾多經濟指標均顯示有信心危機的存在，並呼籲成立政治革新委員會面對危機，解決問題。但行政院俞院長明確地加以否認。他指出，根據多次民意調查的結果，民眾對於政府處理各項問題的態度，都有信心。對於國家社會未來的發展都充滿樂觀與希望。因此，我們絕不可就各種孤立的事件的表象，以偏概全，</w:t>
      </w:r>
      <w:proofErr w:type="gramStart"/>
      <w:r w:rsidRPr="008E1B0E">
        <w:rPr>
          <w:rFonts w:asciiTheme="minorEastAsia" w:hAnsiTheme="minorEastAsia" w:cs="Times New Roman"/>
          <w:color w:val="000000" w:themeColor="text1"/>
        </w:rPr>
        <w:t>遽</w:t>
      </w:r>
      <w:proofErr w:type="gramEnd"/>
      <w:r w:rsidRPr="008E1B0E">
        <w:rPr>
          <w:rFonts w:asciiTheme="minorEastAsia" w:hAnsiTheme="minorEastAsia" w:cs="Times New Roman"/>
          <w:color w:val="000000" w:themeColor="text1"/>
        </w:rPr>
        <w:t>下「信心危機」的結論。俞院長這種說法並未完全說服立法委員，在質詢中至少有十多位立委一再提出類似問題。</w:t>
      </w:r>
    </w:p>
    <w:p w:rsidR="00BD564B" w:rsidRPr="008E1B0E" w:rsidRDefault="00BD564B" w:rsidP="00BD564B">
      <w:pPr>
        <w:ind w:firstLineChars="200" w:firstLine="480"/>
        <w:rPr>
          <w:rFonts w:asciiTheme="minorEastAsia" w:hAnsiTheme="minorEastAsia" w:cs="Times New Roman"/>
          <w:color w:val="000000" w:themeColor="text1"/>
        </w:rPr>
      </w:pPr>
      <w:r w:rsidRPr="008E1B0E">
        <w:rPr>
          <w:rFonts w:asciiTheme="minorEastAsia" w:hAnsiTheme="minorEastAsia" w:cs="Times New Roman"/>
          <w:color w:val="000000" w:themeColor="text1"/>
        </w:rPr>
        <w:t>早在六、七月間，輿論界已在討論「信心危機」的問題。中央研究院吳大猷院長在</w:t>
      </w:r>
      <w:proofErr w:type="gramStart"/>
      <w:r w:rsidRPr="008E1B0E">
        <w:rPr>
          <w:rFonts w:asciiTheme="minorEastAsia" w:hAnsiTheme="minorEastAsia" w:cs="Times New Roman"/>
          <w:color w:val="000000" w:themeColor="text1"/>
        </w:rPr>
        <w:t>九月間曾坦率</w:t>
      </w:r>
      <w:proofErr w:type="gramEnd"/>
      <w:r w:rsidRPr="008E1B0E">
        <w:rPr>
          <w:rFonts w:asciiTheme="minorEastAsia" w:hAnsiTheme="minorEastAsia" w:cs="Times New Roman"/>
          <w:color w:val="000000" w:themeColor="text1"/>
        </w:rPr>
        <w:t>的指陳「政府一定要立即大刀闊斧，明快果決，做幾件令老百姓一新耳目的事，才能重建政府威信，</w:t>
      </w:r>
      <w:proofErr w:type="gramStart"/>
      <w:r w:rsidRPr="008E1B0E">
        <w:rPr>
          <w:rFonts w:asciiTheme="minorEastAsia" w:hAnsiTheme="minorEastAsia" w:cs="Times New Roman"/>
          <w:color w:val="000000" w:themeColor="text1"/>
        </w:rPr>
        <w:t>起振衰</w:t>
      </w:r>
      <w:proofErr w:type="gramEnd"/>
      <w:r w:rsidRPr="008E1B0E">
        <w:rPr>
          <w:rFonts w:asciiTheme="minorEastAsia" w:hAnsiTheme="minorEastAsia" w:cs="Times New Roman"/>
          <w:color w:val="000000" w:themeColor="text1"/>
        </w:rPr>
        <w:t>頹世風；要不然，長此因循，實在是極為危險的事」。</w:t>
      </w:r>
    </w:p>
    <w:p w:rsidR="00BD564B" w:rsidRPr="008E1B0E" w:rsidRDefault="00BD564B" w:rsidP="00BD564B">
      <w:pPr>
        <w:ind w:firstLineChars="200" w:firstLine="480"/>
        <w:rPr>
          <w:rFonts w:asciiTheme="minorEastAsia" w:hAnsiTheme="minorEastAsia" w:cs="Times New Roman"/>
          <w:color w:val="000000" w:themeColor="text1"/>
        </w:rPr>
      </w:pPr>
      <w:r w:rsidRPr="008E1B0E">
        <w:rPr>
          <w:rFonts w:asciiTheme="minorEastAsia" w:hAnsiTheme="minorEastAsia" w:cs="Times New Roman"/>
          <w:color w:val="000000" w:themeColor="text1"/>
        </w:rPr>
        <w:t>可是中國國民黨台灣省黨部主委關中先生在十月底的公開演講中卻又指出，少數人對國事有嚴厲的批評，或有悲觀的看法，原因可能是：見樹不見林而以表象代替本質，資訊管道不良、進步太快所帶來的後遺症；政府的寬厚與容忍被少數「偏激分子」視為政府無能及</w:t>
      </w:r>
      <w:proofErr w:type="gramStart"/>
      <w:r w:rsidRPr="008E1B0E">
        <w:rPr>
          <w:rFonts w:asciiTheme="minorEastAsia" w:hAnsiTheme="minorEastAsia" w:cs="Times New Roman"/>
          <w:color w:val="000000" w:themeColor="text1"/>
        </w:rPr>
        <w:t>軟弱，</w:t>
      </w:r>
      <w:proofErr w:type="gramEnd"/>
      <w:r w:rsidRPr="008E1B0E">
        <w:rPr>
          <w:rFonts w:asciiTheme="minorEastAsia" w:hAnsiTheme="minorEastAsia" w:cs="Times New Roman"/>
          <w:color w:val="000000" w:themeColor="text1"/>
        </w:rPr>
        <w:t>益加囂張及肆無忌憚。</w:t>
      </w:r>
    </w:p>
    <w:p w:rsidR="00BD564B" w:rsidRPr="008E1B0E" w:rsidRDefault="00BD564B" w:rsidP="00BD564B">
      <w:pPr>
        <w:ind w:firstLineChars="200" w:firstLine="480"/>
        <w:rPr>
          <w:rFonts w:asciiTheme="minorEastAsia" w:hAnsiTheme="minorEastAsia" w:cs="Times New Roman"/>
          <w:color w:val="000000" w:themeColor="text1"/>
        </w:rPr>
      </w:pPr>
      <w:r w:rsidRPr="008E1B0E">
        <w:rPr>
          <w:rFonts w:asciiTheme="minorEastAsia" w:hAnsiTheme="minorEastAsia" w:cs="Times New Roman"/>
          <w:color w:val="000000" w:themeColor="text1"/>
        </w:rPr>
        <w:t>到了十一月選舉前，行政院研考會主委魏鏞先生在一篇報告中分析稱根據各項資料充分顯示我國目前並無所謂「信心危機」的存在，而「信心危機」的說法，所以在經人提出後，引起若干「迴響」，基本上是由於一些人期望政府有更高的效率，更強的應變能力，所懷抱的更高期望，但這種期望並不是「信心危機」。</w:t>
      </w:r>
    </w:p>
    <w:p w:rsidR="000C310A" w:rsidRPr="008E1B0E" w:rsidRDefault="000C310A" w:rsidP="00BD564B">
      <w:pPr>
        <w:ind w:firstLineChars="200" w:firstLine="480"/>
        <w:rPr>
          <w:rFonts w:asciiTheme="minorEastAsia" w:hAnsiTheme="minorEastAsia" w:cs="Times New Roman"/>
          <w:color w:val="000000" w:themeColor="text1"/>
        </w:rPr>
      </w:pPr>
    </w:p>
    <w:p w:rsidR="00BD564B" w:rsidRPr="008E1B0E" w:rsidRDefault="00BD564B" w:rsidP="00BD564B">
      <w:pPr>
        <w:ind w:firstLineChars="200" w:firstLine="480"/>
        <w:rPr>
          <w:rFonts w:asciiTheme="minorEastAsia" w:hAnsiTheme="minorEastAsia" w:cs="Times New Roman"/>
          <w:bCs/>
          <w:color w:val="000000" w:themeColor="text1"/>
        </w:rPr>
      </w:pPr>
      <w:r w:rsidRPr="008E1B0E">
        <w:rPr>
          <w:rFonts w:asciiTheme="minorEastAsia" w:hAnsiTheme="minorEastAsia" w:cs="Times New Roman"/>
          <w:bCs/>
          <w:color w:val="000000" w:themeColor="text1"/>
        </w:rPr>
        <w:t>持續性、關聯性與無規範性</w:t>
      </w:r>
    </w:p>
    <w:p w:rsidR="000C310A" w:rsidRPr="008E1B0E" w:rsidRDefault="000C310A" w:rsidP="00BD564B">
      <w:pPr>
        <w:ind w:firstLineChars="200" w:firstLine="480"/>
        <w:rPr>
          <w:rFonts w:asciiTheme="minorEastAsia" w:hAnsiTheme="minorEastAsia" w:cs="Times New Roman"/>
          <w:bCs/>
          <w:color w:val="000000" w:themeColor="text1"/>
        </w:rPr>
      </w:pPr>
    </w:p>
    <w:p w:rsidR="00BD564B" w:rsidRPr="008E1B0E" w:rsidRDefault="00BD564B" w:rsidP="00BD564B">
      <w:pPr>
        <w:ind w:firstLineChars="200" w:firstLine="480"/>
        <w:rPr>
          <w:rFonts w:asciiTheme="minorEastAsia" w:hAnsiTheme="minorEastAsia" w:cs="Times New Roman"/>
          <w:color w:val="000000" w:themeColor="text1"/>
        </w:rPr>
      </w:pPr>
      <w:r w:rsidRPr="008E1B0E">
        <w:rPr>
          <w:rFonts w:asciiTheme="minorEastAsia" w:hAnsiTheme="minorEastAsia" w:cs="Times New Roman"/>
          <w:color w:val="000000" w:themeColor="text1"/>
        </w:rPr>
        <w:t>爭論至此，很顯然執政當局已全然否定信心危機的存在。然而最近仍然有多人士還是認為有危機，而且必須儘早革新以</w:t>
      </w:r>
      <w:proofErr w:type="gramStart"/>
      <w:r w:rsidRPr="008E1B0E">
        <w:rPr>
          <w:rFonts w:asciiTheme="minorEastAsia" w:hAnsiTheme="minorEastAsia" w:cs="Times New Roman"/>
          <w:color w:val="000000" w:themeColor="text1"/>
        </w:rPr>
        <w:t>袪</w:t>
      </w:r>
      <w:proofErr w:type="gramEnd"/>
      <w:r w:rsidRPr="008E1B0E">
        <w:rPr>
          <w:rFonts w:asciiTheme="minorEastAsia" w:hAnsiTheme="minorEastAsia" w:cs="Times New Roman"/>
          <w:color w:val="000000" w:themeColor="text1"/>
        </w:rPr>
        <w:t>除之。例如丘宏達教授自海外傳來訊息稱「目前海外關心國內政經情勢的知識分子有</w:t>
      </w:r>
      <w:proofErr w:type="gramStart"/>
      <w:r w:rsidRPr="008E1B0E">
        <w:rPr>
          <w:rFonts w:asciiTheme="minorEastAsia" w:hAnsiTheme="minorEastAsia" w:cs="Times New Roman"/>
          <w:color w:val="000000" w:themeColor="text1"/>
        </w:rPr>
        <w:t>鑑</w:t>
      </w:r>
      <w:proofErr w:type="gramEnd"/>
      <w:r w:rsidRPr="008E1B0E">
        <w:rPr>
          <w:rFonts w:asciiTheme="minorEastAsia" w:hAnsiTheme="minorEastAsia" w:cs="Times New Roman"/>
          <w:color w:val="000000" w:themeColor="text1"/>
        </w:rPr>
        <w:t>於國內領導階層長期迴避問題，</w:t>
      </w:r>
      <w:proofErr w:type="gramStart"/>
      <w:r w:rsidRPr="008E1B0E">
        <w:rPr>
          <w:rFonts w:asciiTheme="minorEastAsia" w:hAnsiTheme="minorEastAsia" w:cs="Times New Roman"/>
          <w:color w:val="000000" w:themeColor="text1"/>
        </w:rPr>
        <w:t>多有疏</w:t>
      </w:r>
      <w:proofErr w:type="gramEnd"/>
      <w:r w:rsidRPr="008E1B0E">
        <w:rPr>
          <w:rFonts w:asciiTheme="minorEastAsia" w:hAnsiTheme="minorEastAsia" w:cs="Times New Roman"/>
          <w:color w:val="000000" w:themeColor="text1"/>
        </w:rPr>
        <w:t>離之心，此種現象持續下去，而主政者錯認批評的聲音已經消逝，那麼，革新的道路恐怕要更為艱難了。」</w:t>
      </w:r>
    </w:p>
    <w:p w:rsidR="00BD564B" w:rsidRPr="008E1B0E" w:rsidRDefault="00BD564B" w:rsidP="00BD564B">
      <w:pPr>
        <w:ind w:firstLineChars="200" w:firstLine="480"/>
        <w:rPr>
          <w:rFonts w:asciiTheme="minorEastAsia" w:hAnsiTheme="minorEastAsia" w:cs="Times New Roman"/>
          <w:color w:val="000000" w:themeColor="text1"/>
        </w:rPr>
      </w:pPr>
      <w:r w:rsidRPr="008E1B0E">
        <w:rPr>
          <w:rFonts w:asciiTheme="minorEastAsia" w:hAnsiTheme="minorEastAsia" w:cs="Times New Roman"/>
          <w:color w:val="000000" w:themeColor="text1"/>
        </w:rPr>
        <w:t>「信心危機」有無之爭議受主觀因素影響很大，比較具有保守性格的執政者多否定其存在，而比較傾向於改革的各界人士，則多呼籲正視並採取明快措施突破這項危機。面對如此之認知差距，只有從一年多來的各種事件加以客觀的分析才能</w:t>
      </w:r>
      <w:proofErr w:type="gramStart"/>
      <w:r w:rsidRPr="008E1B0E">
        <w:rPr>
          <w:rFonts w:asciiTheme="minorEastAsia" w:hAnsiTheme="minorEastAsia" w:cs="Times New Roman"/>
          <w:color w:val="000000" w:themeColor="text1"/>
        </w:rPr>
        <w:t>釐</w:t>
      </w:r>
      <w:proofErr w:type="gramEnd"/>
      <w:r w:rsidRPr="008E1B0E">
        <w:rPr>
          <w:rFonts w:asciiTheme="minorEastAsia" w:hAnsiTheme="minorEastAsia" w:cs="Times New Roman"/>
          <w:color w:val="000000" w:themeColor="text1"/>
        </w:rPr>
        <w:t>清問題的癥結。數月以來，與論界和中央民代已對各項事件或系列狀況提出了許多的評論，根據這些評論，我們可以較有效地抽離其可能的因素，進而掌握住重點從事</w:t>
      </w:r>
      <w:proofErr w:type="gramStart"/>
      <w:r w:rsidRPr="008E1B0E">
        <w:rPr>
          <w:rFonts w:asciiTheme="minorEastAsia" w:hAnsiTheme="minorEastAsia" w:cs="Times New Roman"/>
          <w:color w:val="000000" w:themeColor="text1"/>
        </w:rPr>
        <w:t>研</w:t>
      </w:r>
      <w:proofErr w:type="gramEnd"/>
      <w:r w:rsidRPr="008E1B0E">
        <w:rPr>
          <w:rFonts w:asciiTheme="minorEastAsia" w:hAnsiTheme="minorEastAsia" w:cs="Times New Roman"/>
          <w:color w:val="000000" w:themeColor="text1"/>
        </w:rPr>
        <w:t>析檢討。</w:t>
      </w:r>
    </w:p>
    <w:p w:rsidR="00BD564B" w:rsidRPr="008E1B0E" w:rsidRDefault="00BD564B" w:rsidP="00BD564B">
      <w:pPr>
        <w:ind w:firstLineChars="200" w:firstLine="480"/>
        <w:rPr>
          <w:rFonts w:asciiTheme="minorEastAsia" w:hAnsiTheme="minorEastAsia" w:cs="Times New Roman"/>
          <w:color w:val="000000" w:themeColor="text1"/>
        </w:rPr>
      </w:pPr>
      <w:r w:rsidRPr="008E1B0E">
        <w:rPr>
          <w:rFonts w:asciiTheme="minorEastAsia" w:hAnsiTheme="minorEastAsia" w:cs="Times New Roman"/>
          <w:color w:val="000000" w:themeColor="text1"/>
        </w:rPr>
        <w:t>約略而論，根據各方面的分析，我們可以抽離出下列幾項主要因素:一、</w:t>
      </w:r>
      <w:proofErr w:type="gramStart"/>
      <w:r w:rsidRPr="008E1B0E">
        <w:rPr>
          <w:rFonts w:asciiTheme="minorEastAsia" w:hAnsiTheme="minorEastAsia" w:cs="Times New Roman"/>
          <w:color w:val="000000" w:themeColor="text1"/>
        </w:rPr>
        <w:t>個</w:t>
      </w:r>
      <w:proofErr w:type="gramEnd"/>
      <w:r w:rsidRPr="008E1B0E">
        <w:rPr>
          <w:rFonts w:asciiTheme="minorEastAsia" w:hAnsiTheme="minorEastAsia" w:cs="Times New Roman"/>
          <w:color w:val="000000" w:themeColor="text1"/>
        </w:rPr>
        <w:t>單一事件具有「持續性」的特徵，二、事件與事件之間有明顯的「關聯性」，三、多數事件都與「無規範性」有關，四、多數事件的發生受政策的「保守性」影響，五、大多數案件與行政部分的「低效率性」有關。資</w:t>
      </w:r>
      <w:proofErr w:type="gramStart"/>
      <w:r w:rsidRPr="008E1B0E">
        <w:rPr>
          <w:rFonts w:asciiTheme="minorEastAsia" w:hAnsiTheme="minorEastAsia" w:cs="Times New Roman"/>
          <w:color w:val="000000" w:themeColor="text1"/>
        </w:rPr>
        <w:t>分別論析如下</w:t>
      </w:r>
      <w:proofErr w:type="gramEnd"/>
      <w:r w:rsidRPr="008E1B0E">
        <w:rPr>
          <w:rFonts w:asciiTheme="minorEastAsia" w:hAnsiTheme="minorEastAsia" w:cs="Times New Roman"/>
          <w:color w:val="000000" w:themeColor="text1"/>
        </w:rPr>
        <w:t>:</w:t>
      </w:r>
    </w:p>
    <w:p w:rsidR="00BD564B" w:rsidRPr="008E1B0E" w:rsidRDefault="00BD564B" w:rsidP="00BD564B">
      <w:pPr>
        <w:ind w:firstLineChars="200" w:firstLine="480"/>
        <w:rPr>
          <w:rFonts w:asciiTheme="minorEastAsia" w:hAnsiTheme="minorEastAsia" w:cs="Times New Roman"/>
          <w:color w:val="000000" w:themeColor="text1"/>
        </w:rPr>
      </w:pPr>
      <w:r w:rsidRPr="008E1B0E">
        <w:rPr>
          <w:rFonts w:asciiTheme="minorEastAsia" w:hAnsiTheme="minorEastAsia" w:cs="Times New Roman"/>
          <w:color w:val="000000" w:themeColor="text1"/>
        </w:rPr>
        <w:t>若單就各項事件本身而言，多半不是偶發性的，而是長期持續演</w:t>
      </w:r>
      <w:proofErr w:type="gramStart"/>
      <w:r w:rsidRPr="008E1B0E">
        <w:rPr>
          <w:rFonts w:asciiTheme="minorEastAsia" w:hAnsiTheme="minorEastAsia" w:cs="Times New Roman"/>
          <w:color w:val="000000" w:themeColor="text1"/>
        </w:rPr>
        <w:t>鰾</w:t>
      </w:r>
      <w:proofErr w:type="gramEnd"/>
      <w:r w:rsidRPr="008E1B0E">
        <w:rPr>
          <w:rFonts w:asciiTheme="minorEastAsia" w:hAnsiTheme="minorEastAsia" w:cs="Times New Roman"/>
          <w:color w:val="000000" w:themeColor="text1"/>
        </w:rPr>
        <w:t>而成。其中勉強不具持續性的是單一礦坑之災變核三廠的失火事件。除此之外，持續性之特徵均十分明顯。例如十信弊端陸續存在達十多年之久，而且經歷了六部長。餿水油的存在為時也</w:t>
      </w:r>
      <w:proofErr w:type="gramStart"/>
      <w:r w:rsidRPr="008E1B0E">
        <w:rPr>
          <w:rFonts w:asciiTheme="minorEastAsia" w:hAnsiTheme="minorEastAsia" w:cs="Times New Roman"/>
          <w:color w:val="000000" w:themeColor="text1"/>
        </w:rPr>
        <w:t>相當</w:t>
      </w:r>
      <w:proofErr w:type="gramEnd"/>
      <w:r w:rsidRPr="008E1B0E">
        <w:rPr>
          <w:rFonts w:asciiTheme="minorEastAsia" w:hAnsiTheme="minorEastAsia" w:cs="Times New Roman"/>
          <w:color w:val="000000" w:themeColor="text1"/>
        </w:rPr>
        <w:t>久遠，台北</w:t>
      </w:r>
      <w:r w:rsidRPr="008E1B0E">
        <w:rPr>
          <w:rFonts w:asciiTheme="minorEastAsia" w:hAnsiTheme="minorEastAsia" w:cs="Times New Roman"/>
          <w:color w:val="000000" w:themeColor="text1"/>
        </w:rPr>
        <w:lastRenderedPageBreak/>
        <w:t>市公車及浮洲大橋工作人員體舞弊幾乎成了持續性的制度。在政治方面的案件亦多如此。十四位省議員雖然是為審查府委員預算而抗議辭職，但與之有關連的省縣自治通則之制定延宕達三十多年之久，而所謂黨外公政會改名登記問題，實質上也是持續性的政黨組織問題的表面化和畸形化而已</w:t>
      </w:r>
    </w:p>
    <w:p w:rsidR="00BD564B" w:rsidRPr="008E1B0E" w:rsidRDefault="00BD564B" w:rsidP="00BD564B">
      <w:pPr>
        <w:ind w:firstLineChars="200" w:firstLine="480"/>
        <w:rPr>
          <w:rFonts w:asciiTheme="minorEastAsia" w:hAnsiTheme="minorEastAsia" w:cs="Times New Roman"/>
          <w:color w:val="000000" w:themeColor="text1"/>
        </w:rPr>
      </w:pPr>
      <w:r w:rsidRPr="008E1B0E">
        <w:rPr>
          <w:rFonts w:asciiTheme="minorEastAsia" w:hAnsiTheme="minorEastAsia" w:cs="Times New Roman"/>
          <w:color w:val="000000" w:themeColor="text1"/>
        </w:rPr>
        <w:t>一年多來所發生的許多重大事件之間有很大的「關聯性」。一方面，有些事件之間有明顯而直接的關聯；另一方面，有更多不同事件之間也因共同因素的影響而有間接的關聯性。就前者而言，十信、國信、僑信，甚至以前的亞信事件不只是同一類狀況，前三者更</w:t>
      </w:r>
      <w:proofErr w:type="gramStart"/>
      <w:r w:rsidRPr="008E1B0E">
        <w:rPr>
          <w:rFonts w:asciiTheme="minorEastAsia" w:hAnsiTheme="minorEastAsia" w:cs="Times New Roman"/>
          <w:color w:val="000000" w:themeColor="text1"/>
        </w:rPr>
        <w:t>是牽聯在</w:t>
      </w:r>
      <w:proofErr w:type="gramEnd"/>
      <w:r w:rsidRPr="008E1B0E">
        <w:rPr>
          <w:rFonts w:asciiTheme="minorEastAsia" w:hAnsiTheme="minorEastAsia" w:cs="Times New Roman"/>
          <w:color w:val="000000" w:themeColor="text1"/>
        </w:rPr>
        <w:t>一起不易分開的。再就後者而論，劉宜良及李亞頻案因均涉及政治立場及情治人員問題而被大多數人聯想在一起。黨外公政會及省議會辭職事件之密切關聯性，不只是受政治體質的影響，甚至</w:t>
      </w:r>
      <w:proofErr w:type="gramStart"/>
      <w:r w:rsidRPr="008E1B0E">
        <w:rPr>
          <w:rFonts w:asciiTheme="minorEastAsia" w:hAnsiTheme="minorEastAsia" w:cs="Times New Roman"/>
          <w:color w:val="000000" w:themeColor="text1"/>
        </w:rPr>
        <w:t>可以說有直接</w:t>
      </w:r>
      <w:proofErr w:type="gramEnd"/>
      <w:r w:rsidRPr="008E1B0E">
        <w:rPr>
          <w:rFonts w:asciiTheme="minorEastAsia" w:hAnsiTheme="minorEastAsia" w:cs="Times New Roman"/>
          <w:color w:val="000000" w:themeColor="text1"/>
        </w:rPr>
        <w:t>關聯的特性。</w:t>
      </w:r>
      <w:proofErr w:type="gramStart"/>
      <w:r w:rsidRPr="008E1B0E">
        <w:rPr>
          <w:rFonts w:asciiTheme="minorEastAsia" w:hAnsiTheme="minorEastAsia" w:cs="Times New Roman"/>
          <w:color w:val="000000" w:themeColor="text1"/>
        </w:rPr>
        <w:t>此外，</w:t>
      </w:r>
      <w:proofErr w:type="gramEnd"/>
      <w:r w:rsidRPr="008E1B0E">
        <w:rPr>
          <w:rFonts w:asciiTheme="minorEastAsia" w:hAnsiTheme="minorEastAsia" w:cs="Times New Roman"/>
          <w:color w:val="000000" w:themeColor="text1"/>
        </w:rPr>
        <w:t>許多企業在今年度經營上出了問題，大都也與經濟不景氣及金融制度的運作有關。公車及大橋收費工作人員的集體舞弊也因政風的敗壞而產生，</w:t>
      </w:r>
      <w:proofErr w:type="gramStart"/>
      <w:r w:rsidRPr="008E1B0E">
        <w:rPr>
          <w:rFonts w:asciiTheme="minorEastAsia" w:hAnsiTheme="minorEastAsia" w:cs="Times New Roman"/>
          <w:color w:val="000000" w:themeColor="text1"/>
        </w:rPr>
        <w:t>總之，</w:t>
      </w:r>
      <w:proofErr w:type="gramEnd"/>
      <w:r w:rsidRPr="008E1B0E">
        <w:rPr>
          <w:rFonts w:asciiTheme="minorEastAsia" w:hAnsiTheme="minorEastAsia" w:cs="Times New Roman"/>
          <w:color w:val="000000" w:themeColor="text1"/>
        </w:rPr>
        <w:t>不論在實質上或印象上，雖然一時不能將所有的案件串聯起來，但至少某些事件之間是有關聯性的。</w:t>
      </w:r>
    </w:p>
    <w:p w:rsidR="00BD564B" w:rsidRPr="008E1B0E" w:rsidRDefault="00BD564B" w:rsidP="00BD564B">
      <w:pPr>
        <w:ind w:firstLineChars="200" w:firstLine="480"/>
        <w:rPr>
          <w:rFonts w:asciiTheme="minorEastAsia" w:hAnsiTheme="minorEastAsia" w:cs="Times New Roman"/>
        </w:rPr>
      </w:pPr>
      <w:r w:rsidRPr="008E1B0E">
        <w:rPr>
          <w:rFonts w:asciiTheme="minorEastAsia" w:hAnsiTheme="minorEastAsia" w:cs="Times New Roman"/>
        </w:rPr>
        <w:t>更深一層的特徵是，多數事情都與「無規範性」有關。在經濟方面的案件多涉及規範之蕩然無存，而政治方面的案件也多與深</w:t>
      </w:r>
      <w:proofErr w:type="gramStart"/>
      <w:r w:rsidRPr="008E1B0E">
        <w:rPr>
          <w:rFonts w:asciiTheme="minorEastAsia" w:hAnsiTheme="minorEastAsia" w:cs="Times New Roman"/>
        </w:rPr>
        <w:t>沉</w:t>
      </w:r>
      <w:proofErr w:type="gramEnd"/>
      <w:r w:rsidRPr="008E1B0E">
        <w:rPr>
          <w:rFonts w:asciiTheme="minorEastAsia" w:hAnsiTheme="minorEastAsia" w:cs="Times New Roman"/>
        </w:rPr>
        <w:t>而不易掌握的政治規範有關。在十信案件上，肆無忌憚到幾乎是「無法無天」的地步。「無法」</w:t>
      </w:r>
      <w:proofErr w:type="gramStart"/>
      <w:r w:rsidRPr="008E1B0E">
        <w:rPr>
          <w:rFonts w:asciiTheme="minorEastAsia" w:hAnsiTheme="minorEastAsia" w:cs="Times New Roman"/>
        </w:rPr>
        <w:t>可說是既</w:t>
      </w:r>
      <w:proofErr w:type="gramEnd"/>
      <w:r w:rsidRPr="008E1B0E">
        <w:rPr>
          <w:rFonts w:asciiTheme="minorEastAsia" w:hAnsiTheme="minorEastAsia" w:cs="Times New Roman"/>
        </w:rPr>
        <w:t>不遵守現有的法令規章，更試圖以財勢與權勢結合而左右法律的制定。「</w:t>
      </w:r>
      <w:proofErr w:type="gramStart"/>
      <w:r w:rsidRPr="008E1B0E">
        <w:rPr>
          <w:rFonts w:asciiTheme="minorEastAsia" w:hAnsiTheme="minorEastAsia" w:cs="Times New Roman"/>
        </w:rPr>
        <w:t>無天</w:t>
      </w:r>
      <w:proofErr w:type="gramEnd"/>
      <w:r w:rsidRPr="008E1B0E">
        <w:rPr>
          <w:rFonts w:asciiTheme="minorEastAsia" w:hAnsiTheme="minorEastAsia" w:cs="Times New Roman"/>
        </w:rPr>
        <w:t>」則</w:t>
      </w:r>
      <w:proofErr w:type="gramStart"/>
      <w:r w:rsidRPr="008E1B0E">
        <w:rPr>
          <w:rFonts w:asciiTheme="minorEastAsia" w:hAnsiTheme="minorEastAsia" w:cs="Times New Roman"/>
        </w:rPr>
        <w:t>可說是嚴</w:t>
      </w:r>
      <w:proofErr w:type="gramEnd"/>
      <w:r w:rsidRPr="008E1B0E">
        <w:rPr>
          <w:rFonts w:asciiTheme="minorEastAsia" w:hAnsiTheme="minorEastAsia" w:cs="Times New Roman"/>
        </w:rPr>
        <w:t>重缺乏職業道德的觀念以及自我約束的企業倫理。在其他經濟案件中，如新</w:t>
      </w:r>
      <w:proofErr w:type="gramStart"/>
      <w:r w:rsidRPr="008E1B0E">
        <w:rPr>
          <w:rFonts w:asciiTheme="minorEastAsia" w:hAnsiTheme="minorEastAsia" w:cs="Times New Roman"/>
        </w:rPr>
        <w:t>玻</w:t>
      </w:r>
      <w:proofErr w:type="gramEnd"/>
      <w:r w:rsidRPr="008E1B0E">
        <w:rPr>
          <w:rFonts w:asciiTheme="minorEastAsia" w:hAnsiTheme="minorEastAsia" w:cs="Times New Roman"/>
        </w:rPr>
        <w:t>事件、毒玉米、餿水油事件等，倫理規範直被視若無物。在政治方面，劉宜良案顯示出規範價值的極端模糊，而李亞頻案則顯露有關情治單位對規範的掌握發生了問題。至於有關黨外的事件，政治規範之深</w:t>
      </w:r>
      <w:proofErr w:type="gramStart"/>
      <w:r w:rsidRPr="008E1B0E">
        <w:rPr>
          <w:rFonts w:asciiTheme="minorEastAsia" w:hAnsiTheme="minorEastAsia" w:cs="Times New Roman"/>
        </w:rPr>
        <w:t>沉</w:t>
      </w:r>
      <w:proofErr w:type="gramEnd"/>
      <w:r w:rsidRPr="008E1B0E">
        <w:rPr>
          <w:rFonts w:asciiTheme="minorEastAsia" w:hAnsiTheme="minorEastAsia" w:cs="Times New Roman"/>
        </w:rPr>
        <w:t>與隱晦使得各有關方面多無所適從。最後集體貪</w:t>
      </w:r>
      <w:proofErr w:type="gramStart"/>
      <w:r w:rsidRPr="008E1B0E">
        <w:rPr>
          <w:rFonts w:asciiTheme="minorEastAsia" w:hAnsiTheme="minorEastAsia" w:cs="Times New Roman"/>
        </w:rPr>
        <w:t>汙</w:t>
      </w:r>
      <w:proofErr w:type="gramEnd"/>
      <w:r w:rsidRPr="008E1B0E">
        <w:rPr>
          <w:rFonts w:asciiTheme="minorEastAsia" w:hAnsiTheme="minorEastAsia" w:cs="Times New Roman"/>
        </w:rPr>
        <w:t>舞弊的案子更是「無規範性」的典型例子，也因此，被捕之司機很不服氣，因為無規範性是那些單位的規範。</w:t>
      </w:r>
    </w:p>
    <w:p w:rsidR="000C310A" w:rsidRPr="008E1B0E" w:rsidRDefault="000C310A" w:rsidP="00BD564B">
      <w:pPr>
        <w:ind w:firstLineChars="200" w:firstLine="480"/>
        <w:rPr>
          <w:rFonts w:asciiTheme="minorEastAsia" w:hAnsiTheme="minorEastAsia" w:cs="Times New Roman"/>
        </w:rPr>
      </w:pPr>
    </w:p>
    <w:p w:rsidR="00BD564B" w:rsidRPr="008E1B0E" w:rsidRDefault="00BD564B" w:rsidP="00BD564B">
      <w:pPr>
        <w:ind w:firstLineChars="200" w:firstLine="480"/>
        <w:rPr>
          <w:rFonts w:asciiTheme="minorEastAsia" w:hAnsiTheme="minorEastAsia" w:cs="Times New Roman"/>
          <w:bCs/>
        </w:rPr>
      </w:pPr>
      <w:r w:rsidRPr="008E1B0E">
        <w:rPr>
          <w:rFonts w:asciiTheme="minorEastAsia" w:hAnsiTheme="minorEastAsia" w:cs="Times New Roman"/>
          <w:bCs/>
        </w:rPr>
        <w:t>保守性格促使事件惡化</w:t>
      </w:r>
    </w:p>
    <w:p w:rsidR="000C310A" w:rsidRPr="008E1B0E" w:rsidRDefault="000C310A" w:rsidP="00BD564B">
      <w:pPr>
        <w:ind w:firstLineChars="200" w:firstLine="480"/>
        <w:rPr>
          <w:rFonts w:asciiTheme="minorEastAsia" w:hAnsiTheme="minorEastAsia" w:cs="Times New Roman"/>
          <w:bCs/>
        </w:rPr>
      </w:pPr>
    </w:p>
    <w:p w:rsidR="00BD564B" w:rsidRPr="008E1B0E" w:rsidRDefault="00BD564B" w:rsidP="00BD564B">
      <w:pPr>
        <w:ind w:firstLineChars="200" w:firstLine="480"/>
        <w:rPr>
          <w:rFonts w:asciiTheme="minorEastAsia" w:hAnsiTheme="minorEastAsia" w:cs="Times New Roman"/>
        </w:rPr>
      </w:pPr>
      <w:r w:rsidRPr="008E1B0E">
        <w:rPr>
          <w:rFonts w:asciiTheme="minorEastAsia" w:hAnsiTheme="minorEastAsia" w:cs="Times New Roman"/>
        </w:rPr>
        <w:t>大多數的事件都與執政當局政策的保守性有關。企業經營的危機直接間接都和保守的金融政策相關聯。民間金融機構的違規經營也受法律制定過程的保守性與延宕性的影響。在政治方面，此種情況更為明顯，政治政策上之保守性誤導了情治官員的行動趨向，而對政治發展所</w:t>
      </w:r>
      <w:proofErr w:type="gramStart"/>
      <w:r w:rsidRPr="008E1B0E">
        <w:rPr>
          <w:rFonts w:asciiTheme="minorEastAsia" w:hAnsiTheme="minorEastAsia" w:cs="Times New Roman"/>
        </w:rPr>
        <w:t>採</w:t>
      </w:r>
      <w:proofErr w:type="gramEnd"/>
      <w:r w:rsidRPr="008E1B0E">
        <w:rPr>
          <w:rFonts w:asciiTheme="minorEastAsia" w:hAnsiTheme="minorEastAsia" w:cs="Times New Roman"/>
        </w:rPr>
        <w:t>行的保守政策更直接造成了與改革意識較強者之對立，因而激發了省議員辭職等情事。立委與行政院之間的爭議也多受此影響。</w:t>
      </w:r>
    </w:p>
    <w:p w:rsidR="00BD564B" w:rsidRPr="008E1B0E" w:rsidRDefault="00BD564B" w:rsidP="00BD564B">
      <w:pPr>
        <w:ind w:firstLineChars="200" w:firstLine="480"/>
        <w:rPr>
          <w:rFonts w:asciiTheme="minorEastAsia" w:hAnsiTheme="minorEastAsia" w:cs="Times New Roman"/>
        </w:rPr>
      </w:pPr>
      <w:r w:rsidRPr="008E1B0E">
        <w:rPr>
          <w:rFonts w:asciiTheme="minorEastAsia" w:hAnsiTheme="minorEastAsia" w:cs="Times New Roman"/>
        </w:rPr>
        <w:t>行政院當局行政效率之低落，數十年來一直為人所詬病，而這一年多來所發生的重大事件卻仍然深受此一因素的影響。礦場災難的接連發生，以及</w:t>
      </w:r>
      <w:r w:rsidRPr="0073549C">
        <w:rPr>
          <w:rFonts w:asciiTheme="minorEastAsia" w:hAnsiTheme="minorEastAsia" w:cs="Times New Roman"/>
          <w:color w:val="FF0000"/>
        </w:rPr>
        <w:t>現場就難的延</w:t>
      </w:r>
      <w:r w:rsidRPr="008E1B0E">
        <w:rPr>
          <w:rFonts w:asciiTheme="minorEastAsia" w:hAnsiTheme="minorEastAsia" w:cs="Times New Roman"/>
        </w:rPr>
        <w:t>誤與主管機關的行政效率低落有關。對民間金融機構違規經營情事，行政效率顯然很成問題。而在嚴重事件爆發之後，有關當局的行政處分拖延達半年之久，這一種拖延直接壓低了民眾對政府的信心。在有關扶助民間企業方面，政策之保守性與行政效率低落的結合，也使企業經營更為艱難。</w:t>
      </w:r>
      <w:proofErr w:type="gramStart"/>
      <w:r w:rsidRPr="008E1B0E">
        <w:rPr>
          <w:rFonts w:asciiTheme="minorEastAsia" w:hAnsiTheme="minorEastAsia" w:cs="Times New Roman"/>
        </w:rPr>
        <w:t>此外，</w:t>
      </w:r>
      <w:proofErr w:type="gramEnd"/>
      <w:r w:rsidRPr="008E1B0E">
        <w:rPr>
          <w:rFonts w:asciiTheme="minorEastAsia" w:hAnsiTheme="minorEastAsia" w:cs="Times New Roman"/>
        </w:rPr>
        <w:t>面對複雜的集體舞弊案件和敏感的政治組織問題，行政單位的猶疑不決和行動之緩慢更常常使情況惡化。</w:t>
      </w:r>
    </w:p>
    <w:p w:rsidR="00BD564B" w:rsidRPr="008E1B0E" w:rsidRDefault="00BD564B" w:rsidP="00BD564B">
      <w:pPr>
        <w:ind w:firstLineChars="200" w:firstLine="480"/>
        <w:rPr>
          <w:rFonts w:asciiTheme="minorEastAsia" w:hAnsiTheme="minorEastAsia" w:cs="Times New Roman"/>
        </w:rPr>
      </w:pPr>
      <w:proofErr w:type="gramStart"/>
      <w:r w:rsidRPr="008E1B0E">
        <w:rPr>
          <w:rFonts w:asciiTheme="minorEastAsia" w:hAnsiTheme="minorEastAsia" w:cs="Times New Roman"/>
        </w:rPr>
        <w:t>總之，</w:t>
      </w:r>
      <w:proofErr w:type="gramEnd"/>
      <w:r w:rsidRPr="008E1B0E">
        <w:rPr>
          <w:rFonts w:asciiTheme="minorEastAsia" w:hAnsiTheme="minorEastAsia" w:cs="Times New Roman"/>
        </w:rPr>
        <w:t>事件之持續性與關聯性、經濟及行政體制上的無規範性、政策的保守性與行政效率之低落是各類重大事件層出不窮的主因。而事件爆發之後，保守的政策和低落的行政效率更使得整個情勢惡化。</w:t>
      </w:r>
    </w:p>
    <w:p w:rsidR="00BD564B" w:rsidRPr="008E1B0E" w:rsidRDefault="00BD564B" w:rsidP="00BD564B">
      <w:pPr>
        <w:ind w:firstLineChars="200" w:firstLine="480"/>
        <w:rPr>
          <w:rFonts w:asciiTheme="minorEastAsia" w:hAnsiTheme="minorEastAsia" w:cs="Times New Roman"/>
          <w:bCs/>
        </w:rPr>
      </w:pPr>
      <w:r w:rsidRPr="008E1B0E">
        <w:rPr>
          <w:rFonts w:asciiTheme="minorEastAsia" w:hAnsiTheme="minorEastAsia" w:cs="Times New Roman"/>
          <w:bCs/>
        </w:rPr>
        <w:t>僅有部分、階段性的成就</w:t>
      </w:r>
    </w:p>
    <w:p w:rsidR="000C310A" w:rsidRPr="008E1B0E" w:rsidRDefault="000C310A" w:rsidP="00BD564B">
      <w:pPr>
        <w:ind w:firstLineChars="200" w:firstLine="480"/>
        <w:rPr>
          <w:rFonts w:asciiTheme="minorEastAsia" w:hAnsiTheme="minorEastAsia" w:cs="Times New Roman"/>
          <w:bCs/>
        </w:rPr>
      </w:pPr>
    </w:p>
    <w:p w:rsidR="00BD564B" w:rsidRPr="008E1B0E" w:rsidRDefault="00BD564B" w:rsidP="00BD564B">
      <w:pPr>
        <w:ind w:firstLineChars="200" w:firstLine="480"/>
        <w:rPr>
          <w:rFonts w:asciiTheme="minorEastAsia" w:hAnsiTheme="minorEastAsia" w:cs="Times New Roman"/>
        </w:rPr>
      </w:pPr>
      <w:r w:rsidRPr="008E1B0E">
        <w:rPr>
          <w:rFonts w:asciiTheme="minorEastAsia" w:hAnsiTheme="minorEastAsia" w:cs="Times New Roman"/>
        </w:rPr>
        <w:t>以上</w:t>
      </w:r>
      <w:proofErr w:type="gramStart"/>
      <w:r w:rsidRPr="008E1B0E">
        <w:rPr>
          <w:rFonts w:asciiTheme="minorEastAsia" w:hAnsiTheme="minorEastAsia" w:cs="Times New Roman"/>
        </w:rPr>
        <w:t>所論析之</w:t>
      </w:r>
      <w:proofErr w:type="gramEnd"/>
      <w:r w:rsidRPr="008E1B0E">
        <w:rPr>
          <w:rFonts w:asciiTheme="minorEastAsia" w:hAnsiTheme="minorEastAsia" w:cs="Times New Roman"/>
        </w:rPr>
        <w:t>種種特徵多是由來已久，若就台灣地區四十年來的發展軌跡加以探討，可能可以幫助我們有進一步的瞭解。基本上，沒有人能夠否認台灣地區在光復後輝煌的成就。但是，在這裡，我必須指出，在基本政治結構性的限制下，這項成就只是「階段性」，而不是「全程性」的，是「部分性」的而不是「整體性」的。這是台灣地區發展的重要特性，也是危機的癥結所在。</w:t>
      </w:r>
    </w:p>
    <w:p w:rsidR="00BD564B" w:rsidRPr="008E1B0E" w:rsidRDefault="00BD564B" w:rsidP="00BD564B">
      <w:pPr>
        <w:ind w:firstLineChars="200" w:firstLine="480"/>
        <w:rPr>
          <w:rFonts w:asciiTheme="minorEastAsia" w:hAnsiTheme="minorEastAsia" w:cs="Times New Roman"/>
        </w:rPr>
      </w:pPr>
      <w:r w:rsidRPr="008E1B0E">
        <w:rPr>
          <w:rFonts w:asciiTheme="minorEastAsia" w:hAnsiTheme="minorEastAsia" w:cs="Times New Roman"/>
        </w:rPr>
        <w:t>在經濟上，我們經歷了出口取代、加工出口，及外銷導向三個階段。在前面兩個階段裡，曾經存在著許多或大或小的危機，但都由於及時的改革政策及因應措施，以及豐富而適宜水準的人力資源，終究不只化險為夷，更創造了奇蹟似的階段性成就。然而，近年來，由於面臨升等的瓶頸，危機不斷湧現，我們愈來愈感到吃力。在這個階段，政策及因應措施之更張也顯得相當乏力。</w:t>
      </w:r>
    </w:p>
    <w:p w:rsidR="008467E8" w:rsidRPr="008E1B0E" w:rsidRDefault="00BD564B" w:rsidP="008467E8">
      <w:pPr>
        <w:ind w:firstLineChars="200" w:firstLine="480"/>
      </w:pPr>
      <w:r w:rsidRPr="008E1B0E">
        <w:rPr>
          <w:rFonts w:asciiTheme="minorEastAsia" w:hAnsiTheme="minorEastAsia" w:cs="Times New Roman"/>
        </w:rPr>
        <w:t>其次，在政治上，至少可以分為三個明顯的階段，第一個階段是在我們沒有外交困境之前，第二</w:t>
      </w:r>
      <w:proofErr w:type="gramStart"/>
      <w:r w:rsidRPr="008E1B0E">
        <w:rPr>
          <w:rFonts w:asciiTheme="minorEastAsia" w:hAnsiTheme="minorEastAsia" w:cs="Times New Roman"/>
        </w:rPr>
        <w:t>個</w:t>
      </w:r>
      <w:proofErr w:type="gramEnd"/>
      <w:r w:rsidRPr="008E1B0E">
        <w:rPr>
          <w:rFonts w:asciiTheme="minorEastAsia" w:hAnsiTheme="minorEastAsia" w:cs="Times New Roman"/>
        </w:rPr>
        <w:t>階段則是在中美斷交之後，第三個階段乃是在高雄事件之後。在每一個階段中所面臨的問題和危機</w:t>
      </w:r>
      <w:bookmarkStart w:id="0" w:name="_GoBack"/>
      <w:r w:rsidR="008467E8" w:rsidRPr="009A3D55">
        <w:rPr>
          <w:rFonts w:hint="eastAsia"/>
          <w:color w:val="FF0000"/>
        </w:rPr>
        <w:t>可能有所不同，但執政當局多能予以相當程度的解決。可是，關鍵在於，每</w:t>
      </w:r>
      <w:proofErr w:type="gramStart"/>
      <w:r w:rsidR="008467E8" w:rsidRPr="009A3D55">
        <w:rPr>
          <w:rFonts w:hint="eastAsia"/>
          <w:color w:val="FF0000"/>
        </w:rPr>
        <w:t>個</w:t>
      </w:r>
      <w:proofErr w:type="gramEnd"/>
      <w:r w:rsidR="008467E8" w:rsidRPr="009A3D55">
        <w:rPr>
          <w:rFonts w:hint="eastAsia"/>
          <w:color w:val="FF0000"/>
        </w:rPr>
        <w:t>階段的問題並沒有完全被解決掉。換言之，在基本的政治結構性限制下，政治上階段性的成就多限於維持政局的安定，而對跨階段性民主憲政的推展則多不甚積極。</w:t>
      </w:r>
      <w:proofErr w:type="gramStart"/>
      <w:r w:rsidR="008467E8" w:rsidRPr="009A3D55">
        <w:rPr>
          <w:rFonts w:hint="eastAsia"/>
          <w:color w:val="FF0000"/>
        </w:rPr>
        <w:t>迄</w:t>
      </w:r>
      <w:proofErr w:type="gramEnd"/>
      <w:r w:rsidR="008467E8" w:rsidRPr="009A3D55">
        <w:rPr>
          <w:rFonts w:hint="eastAsia"/>
          <w:color w:val="FF0000"/>
        </w:rPr>
        <w:t>至今日，全程性的民主政治運作尚存在著眾多缺失。</w:t>
      </w:r>
      <w:bookmarkEnd w:id="0"/>
    </w:p>
    <w:p w:rsidR="008467E8" w:rsidRPr="008E1B0E" w:rsidRDefault="008467E8" w:rsidP="008467E8">
      <w:pPr>
        <w:ind w:firstLineChars="200" w:firstLine="480"/>
      </w:pPr>
      <w:r w:rsidRPr="008E1B0E">
        <w:rPr>
          <w:rFonts w:hint="eastAsia"/>
        </w:rPr>
        <w:t>在教育方面，延長義務教育至國中以前是一個階段，隨後到目前是為第二</w:t>
      </w:r>
      <w:proofErr w:type="gramStart"/>
      <w:r w:rsidRPr="008E1B0E">
        <w:rPr>
          <w:rFonts w:hint="eastAsia"/>
        </w:rPr>
        <w:t>個</w:t>
      </w:r>
      <w:proofErr w:type="gramEnd"/>
      <w:r w:rsidRPr="008E1B0E">
        <w:rPr>
          <w:rFonts w:hint="eastAsia"/>
        </w:rPr>
        <w:t>階段。前一階段在保證人民的最低教育水平上顯然有極卓越的成就，也因此，我們才有勞力密集工業所需的眾多人力。然而，在第二</w:t>
      </w:r>
      <w:proofErr w:type="gramStart"/>
      <w:r w:rsidRPr="008E1B0E">
        <w:rPr>
          <w:rFonts w:hint="eastAsia"/>
        </w:rPr>
        <w:t>個</w:t>
      </w:r>
      <w:proofErr w:type="gramEnd"/>
      <w:r w:rsidRPr="008E1B0E">
        <w:rPr>
          <w:rFonts w:hint="eastAsia"/>
        </w:rPr>
        <w:t>階段中，教育的發展面臨不少危機，例如師資不足、教育界風氣不良、教育結構與職業結構無法密切結合等等。</w:t>
      </w:r>
    </w:p>
    <w:p w:rsidR="008467E8" w:rsidRPr="008E1B0E" w:rsidRDefault="008467E8" w:rsidP="008467E8">
      <w:pPr>
        <w:ind w:firstLineChars="200" w:firstLine="480"/>
      </w:pPr>
      <w:r w:rsidRPr="008E1B0E">
        <w:rPr>
          <w:rFonts w:hint="eastAsia"/>
        </w:rPr>
        <w:t>台灣地區在各方面的發展，在每</w:t>
      </w:r>
      <w:proofErr w:type="gramStart"/>
      <w:r w:rsidRPr="008E1B0E">
        <w:rPr>
          <w:rFonts w:hint="eastAsia"/>
        </w:rPr>
        <w:t>個</w:t>
      </w:r>
      <w:proofErr w:type="gramEnd"/>
      <w:r w:rsidRPr="008E1B0E">
        <w:rPr>
          <w:rFonts w:hint="eastAsia"/>
        </w:rPr>
        <w:t>階段都有強盛持久的力量來突破重重危機，因而造就了階段性的成功。這種階段性的成功倒回頭來增強了政治結構性限制所孕育的保守性格。這種保守性格一直也制約了各方面的發展，使得經濟方面愈來愈不適應強盛的求變新的趨勢，也使得政治上的困局難以打開，更促成教育體系的過度政治化而削減了應有的發展潛力。</w:t>
      </w:r>
    </w:p>
    <w:p w:rsidR="001C1372" w:rsidRDefault="001C1372" w:rsidP="008467E8">
      <w:pPr>
        <w:ind w:firstLineChars="200" w:firstLine="480"/>
        <w:rPr>
          <w:bCs/>
        </w:rPr>
      </w:pPr>
    </w:p>
    <w:p w:rsidR="008467E8" w:rsidRPr="008E1B0E" w:rsidRDefault="008467E8" w:rsidP="008467E8">
      <w:pPr>
        <w:ind w:firstLineChars="200" w:firstLine="480"/>
        <w:rPr>
          <w:bCs/>
        </w:rPr>
      </w:pPr>
      <w:r w:rsidRPr="008E1B0E">
        <w:rPr>
          <w:rFonts w:hint="eastAsia"/>
          <w:bCs/>
        </w:rPr>
        <w:t>累積的包袱成為發展阻力</w:t>
      </w:r>
    </w:p>
    <w:p w:rsidR="008467E8" w:rsidRPr="008E1B0E" w:rsidRDefault="008467E8" w:rsidP="008467E8">
      <w:pPr>
        <w:ind w:firstLineChars="200" w:firstLine="480"/>
      </w:pPr>
      <w:r w:rsidRPr="008E1B0E">
        <w:rPr>
          <w:rFonts w:hint="eastAsia"/>
        </w:rPr>
        <w:t>台灣地區發展上的另一重要特徵則是，在各方面都有部分性而非整體性的成功。在經濟方面，固然因人力在階段性運用上的妥適以及大致正確的政策領導，帶來了高度的成長、富裕的民生。但是在另一方面，經濟倫理卻未能及時順勢建立。台灣地區自始不只有著海島性經濟的特性，</w:t>
      </w:r>
      <w:proofErr w:type="gramStart"/>
      <w:r w:rsidRPr="008E1B0E">
        <w:rPr>
          <w:rFonts w:hint="eastAsia"/>
        </w:rPr>
        <w:t>更有著</w:t>
      </w:r>
      <w:proofErr w:type="gramEnd"/>
      <w:r w:rsidRPr="008E1B0E">
        <w:rPr>
          <w:rFonts w:hint="eastAsia"/>
        </w:rPr>
        <w:t>強烈的移民生活，這兩種特性傾向於助長短期的功利主義。再加上，長期以來存在著的特殊政治格局，使得長期的投資受到相當的限制。</w:t>
      </w:r>
    </w:p>
    <w:p w:rsidR="008467E8" w:rsidRPr="008E1B0E" w:rsidRDefault="008467E8" w:rsidP="008467E8">
      <w:pPr>
        <w:ind w:firstLineChars="200" w:firstLine="480"/>
      </w:pPr>
      <w:r w:rsidRPr="008E1B0E">
        <w:rPr>
          <w:rFonts w:hint="eastAsia"/>
        </w:rPr>
        <w:t>在政治上，由於民主教育的實施以及有條件實行民主的決心，經由一次</w:t>
      </w:r>
      <w:proofErr w:type="gramStart"/>
      <w:r w:rsidRPr="008E1B0E">
        <w:rPr>
          <w:rFonts w:hint="eastAsia"/>
        </w:rPr>
        <w:t>次</w:t>
      </w:r>
      <w:proofErr w:type="gramEnd"/>
      <w:r w:rsidRPr="008E1B0E">
        <w:rPr>
          <w:rFonts w:hint="eastAsia"/>
        </w:rPr>
        <w:t>的選舉活動，促成了政治體質趨向民主化的轉變。然而，特殊的政治格局形成了政治結構性的限制，執政當局對完全依憲法推行民主政治有相當的保留和疑慮。這種情況不但使得政治體質無法更快速的民主化，也多少扭曲了民主政治的真義，尤其使得政治上的緊張危機不時湧現。在近年來，這種狀況由於所謂的黨外勢力的興起，以及較多的增額中央民代，尤其是立法委員，投入議場，乃有逐步改善的趨勢。不過，在基本精神上，執政當局仍舊不能克服心態上的障礙，全然祛除依憲法實行全然民主的疑慮。這種情勢大致乃制約了各方面的發展。</w:t>
      </w:r>
    </w:p>
    <w:p w:rsidR="008467E8" w:rsidRPr="008E1B0E" w:rsidRDefault="008467E8" w:rsidP="008467E8">
      <w:pPr>
        <w:ind w:firstLineChars="200" w:firstLine="480"/>
      </w:pPr>
      <w:r w:rsidRPr="008E1B0E">
        <w:rPr>
          <w:rFonts w:hint="eastAsia"/>
        </w:rPr>
        <w:t>在教育方面，義務教育的有效實施，民眾多半因為具有基本的認知能力。高中以上學校教育的推展，更促進了民眾素質的進一步提昇。但是，若從質方面的狀況來看，則我們到目前為止似乎也只成功了一半。在高等教育機構裡，教授師資及編制都一直趕不上實際的教學需要，在中小學裡，老師們的水準在教學精神並不是很理想的。私立專科學校的情形大致上更成問題。最後，由於政治的大力介入，不只政治校長應運而生，更扭曲了教育的基本精神和正常過程。例如，訓導制度不時違反基本的教育精神而對學生造成負面的影響。教育的過度政治化也使得政治社會化的結果，一方面符合了執政當局的期望與需要，另一方面卻多少有</w:t>
      </w:r>
      <w:proofErr w:type="gramStart"/>
      <w:r w:rsidRPr="008E1B0E">
        <w:rPr>
          <w:rFonts w:hint="eastAsia"/>
        </w:rPr>
        <w:t>違</w:t>
      </w:r>
      <w:proofErr w:type="gramEnd"/>
      <w:r w:rsidRPr="008E1B0E">
        <w:rPr>
          <w:rFonts w:hint="eastAsia"/>
        </w:rPr>
        <w:t>民主法治的趨向。</w:t>
      </w:r>
    </w:p>
    <w:p w:rsidR="008467E8" w:rsidRPr="008E1B0E" w:rsidRDefault="008467E8" w:rsidP="008467E8">
      <w:pPr>
        <w:ind w:firstLineChars="200" w:firstLine="480"/>
        <w:rPr>
          <w:bCs/>
        </w:rPr>
      </w:pPr>
      <w:r w:rsidRPr="008E1B0E">
        <w:rPr>
          <w:rFonts w:hint="eastAsia"/>
          <w:bCs/>
        </w:rPr>
        <w:t>解除特殊政治結構限制</w:t>
      </w:r>
    </w:p>
    <w:p w:rsidR="008467E8" w:rsidRPr="008E1B0E" w:rsidRDefault="008467E8" w:rsidP="008467E8">
      <w:pPr>
        <w:ind w:firstLineChars="200" w:firstLine="480"/>
      </w:pPr>
      <w:r w:rsidRPr="008E1B0E">
        <w:rPr>
          <w:rFonts w:hint="eastAsia"/>
        </w:rPr>
        <w:t>綜合以上所論，台灣地區在各方面發展上部份成功的事實，固然為我們帶來了相當令人</w:t>
      </w:r>
      <w:proofErr w:type="gramStart"/>
      <w:r w:rsidRPr="008E1B0E">
        <w:rPr>
          <w:rFonts w:hint="eastAsia"/>
        </w:rPr>
        <w:t>滿意的</w:t>
      </w:r>
      <w:proofErr w:type="gramEnd"/>
      <w:r w:rsidRPr="008E1B0E">
        <w:rPr>
          <w:rFonts w:hint="eastAsia"/>
        </w:rPr>
        <w:t>生活，但是各方面不成功的那一部分卻又為整個社會引來諸多困擾，其中更有些狀況成了當前發展的極大阻力。</w:t>
      </w:r>
    </w:p>
    <w:p w:rsidR="008467E8" w:rsidRPr="008E1B0E" w:rsidRDefault="008467E8" w:rsidP="008467E8">
      <w:pPr>
        <w:ind w:firstLineChars="200" w:firstLine="480"/>
      </w:pPr>
      <w:r w:rsidRPr="008E1B0E">
        <w:rPr>
          <w:rFonts w:hint="eastAsia"/>
        </w:rPr>
        <w:t>從階段性及部分性的成功，我們肯定了台灣地區在國際上因發展而得來的聲譽。但是從我們未能達到全程性和整體性的成功而言，我們勢必予以嚴肅的考量。實際上，也就是這個狀況使得我們近年來一直處於</w:t>
      </w:r>
      <w:proofErr w:type="gramStart"/>
      <w:r w:rsidRPr="008E1B0E">
        <w:rPr>
          <w:rFonts w:hint="eastAsia"/>
        </w:rPr>
        <w:t>一個悶局</w:t>
      </w:r>
      <w:proofErr w:type="gramEnd"/>
      <w:r w:rsidRPr="008E1B0E">
        <w:rPr>
          <w:rFonts w:hint="eastAsia"/>
        </w:rPr>
        <w:t>之中。儘管各方面未能達成全程性和整體性的成功，可能各自有其特定的因素，然而其共同因素大約乃在於特殊的政治結構限制。由於這種基本限制，台灣自光復以來大致上就一直處在一個困局之中。如以上所分析的，這個困局又制約了經濟、政治和教育的發展。在面臨當前的發展瓶頸時，這個因素的影響愈形惡化。換言之，基本的政治結構限制乃是政策保守性的根源，也是間接促成行政效率低落的因素。此一基本限制又再透過經濟、政治，以及教育體系階段性的缺陷，助長了「無規範性」，以及關聯性案件的持續存在。這</w:t>
      </w:r>
      <w:proofErr w:type="gramStart"/>
      <w:r w:rsidRPr="008E1B0E">
        <w:rPr>
          <w:rFonts w:hint="eastAsia"/>
        </w:rPr>
        <w:t>也就是年來重大</w:t>
      </w:r>
      <w:proofErr w:type="gramEnd"/>
      <w:r w:rsidRPr="008E1B0E">
        <w:rPr>
          <w:rFonts w:hint="eastAsia"/>
        </w:rPr>
        <w:t>事件陸續不斷出現的根本原因。</w:t>
      </w:r>
    </w:p>
    <w:p w:rsidR="008467E8" w:rsidRPr="008E1B0E" w:rsidRDefault="008467E8" w:rsidP="008467E8">
      <w:pPr>
        <w:ind w:firstLineChars="200" w:firstLine="480"/>
      </w:pPr>
      <w:r w:rsidRPr="008E1B0E">
        <w:rPr>
          <w:rFonts w:hint="eastAsia"/>
        </w:rPr>
        <w:t>依此而論，若不針對此一根本原因予以有效解決，任何所謂的革新措施或方案都將難有效用可言，例如短期性的國建會，獲得消極評價甚多的經濟革新委員會，以及其他種種行政方案。因為它們只可能解決部份階段性問題，面對全程而整體性的進展並無法著力，有時卻可能有負面的影響，如國建會之召開對法定的國會機構而言，多少是有幾分難堪的。</w:t>
      </w:r>
    </w:p>
    <w:p w:rsidR="008467E8" w:rsidRPr="008E1B0E" w:rsidRDefault="008467E8" w:rsidP="008467E8">
      <w:pPr>
        <w:ind w:firstLineChars="200" w:firstLine="480"/>
      </w:pPr>
      <w:r w:rsidRPr="008E1B0E">
        <w:rPr>
          <w:rFonts w:hint="eastAsia"/>
        </w:rPr>
        <w:t>為今之計，執政當局應該克服最後的心理障礙，逐步解除特殊的政治結構性限制。其實各階段性及部份性的成功已為台灣地區累積了足夠的潛力配合當局解除該項限制。以當前狀況而論，我們若在中央及省級民意代表職權的行使上充分依國家法律予以尊重，建立真正公平的競選規則、逐步調整並建立政黨政治，國家社會由此而可獲致活潑的原動力，許多困境也就不難突破。如果我們仍然對於解除這種政治結構性限制有所疑慮和猶豫，縱使是每年都召開政治革新會議也將難以突破重大的危機。</w:t>
      </w:r>
    </w:p>
    <w:p w:rsidR="008467E8" w:rsidRPr="008E1B0E" w:rsidRDefault="008467E8" w:rsidP="008467E8">
      <w:pPr>
        <w:ind w:firstLineChars="200" w:firstLine="480"/>
      </w:pPr>
    </w:p>
    <w:p w:rsidR="008467E8" w:rsidRPr="008E1B0E" w:rsidRDefault="008467E8" w:rsidP="008467E8">
      <w:pPr>
        <w:ind w:firstLineChars="200" w:firstLine="480"/>
      </w:pPr>
    </w:p>
    <w:p w:rsidR="008467E8" w:rsidRPr="008E1B0E" w:rsidRDefault="008467E8" w:rsidP="008467E8">
      <w:pPr>
        <w:ind w:firstLineChars="200" w:firstLine="480"/>
      </w:pPr>
    </w:p>
    <w:p w:rsidR="00FC72B8" w:rsidRPr="008E1B0E" w:rsidRDefault="00FC72B8" w:rsidP="00BF3704">
      <w:pPr>
        <w:ind w:firstLineChars="200" w:firstLine="480"/>
      </w:pPr>
    </w:p>
    <w:sectPr w:rsidR="00FC72B8" w:rsidRPr="008E1B0E" w:rsidSect="00BD564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415"/>
    <w:rsid w:val="000C310A"/>
    <w:rsid w:val="00100ADB"/>
    <w:rsid w:val="001C1372"/>
    <w:rsid w:val="006A4415"/>
    <w:rsid w:val="0073549C"/>
    <w:rsid w:val="008467E8"/>
    <w:rsid w:val="008E1B0E"/>
    <w:rsid w:val="009A3D55"/>
    <w:rsid w:val="00BD564B"/>
    <w:rsid w:val="00BF3704"/>
    <w:rsid w:val="00C606FE"/>
    <w:rsid w:val="00FC7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94D7"/>
  <w15:docId w15:val="{687F0E4B-AF1A-46E5-81D9-40939EB2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5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5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Eileen</dc:creator>
  <cp:lastModifiedBy>chy</cp:lastModifiedBy>
  <cp:revision>11</cp:revision>
  <dcterms:created xsi:type="dcterms:W3CDTF">2023-03-14T06:01:00Z</dcterms:created>
  <dcterms:modified xsi:type="dcterms:W3CDTF">2023-04-14T13:04:00Z</dcterms:modified>
</cp:coreProperties>
</file>